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484" w14:textId="77777777" w:rsidR="00A1518E" w:rsidRDefault="00A1518E"/>
    <w:p w14:paraId="57257CE7" w14:textId="6590FF4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AA04BC">
        <w:rPr>
          <w:b/>
          <w:bCs/>
          <w:sz w:val="44"/>
          <w:szCs w:val="44"/>
        </w:rPr>
        <w:t>1</w:t>
      </w:r>
      <w:r w:rsidRPr="003917B4">
        <w:rPr>
          <w:b/>
          <w:bCs/>
          <w:sz w:val="44"/>
          <w:szCs w:val="44"/>
        </w:rPr>
        <w:t xml:space="preserve"> – </w:t>
      </w:r>
      <w:r w:rsidR="00AA04BC">
        <w:rPr>
          <w:b/>
          <w:bCs/>
          <w:sz w:val="44"/>
          <w:szCs w:val="44"/>
        </w:rPr>
        <w:t>Formulář projektového záměru</w:t>
      </w:r>
      <w:r w:rsidRPr="003917B4">
        <w:rPr>
          <w:b/>
          <w:bCs/>
          <w:sz w:val="44"/>
          <w:szCs w:val="44"/>
        </w:rPr>
        <w:t xml:space="preserve"> </w:t>
      </w:r>
    </w:p>
    <w:p w14:paraId="1F587DE2" w14:textId="0F6F6B72" w:rsidR="007D0DD6" w:rsidRPr="003917B4" w:rsidRDefault="007D0DD6" w:rsidP="007D0DD6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EC0890">
        <w:rPr>
          <w:b/>
          <w:bCs/>
          <w:sz w:val="36"/>
          <w:szCs w:val="36"/>
        </w:rPr>
        <w:t>6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20E20179" w14:textId="77777777" w:rsidR="007D0DD6" w:rsidRDefault="007D0DD6" w:rsidP="007D0DD6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> Operačního programu technologie a inovace pro konkurenceschopnost</w:t>
      </w:r>
    </w:p>
    <w:p w14:paraId="195F458B" w14:textId="77777777" w:rsidR="007D0DD6" w:rsidRPr="001F2E42" w:rsidRDefault="007D0DD6" w:rsidP="007D0DD6">
      <w:pPr>
        <w:jc w:val="center"/>
        <w:rPr>
          <w:b/>
          <w:bCs/>
          <w:sz w:val="24"/>
          <w:szCs w:val="24"/>
        </w:rPr>
      </w:pPr>
    </w:p>
    <w:p w14:paraId="76FB9D04" w14:textId="3BC5AFFD" w:rsidR="007D0DD6" w:rsidRPr="003917B4" w:rsidRDefault="007D0DD6" w:rsidP="007D0DD6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>
        <w:rPr>
          <w:b/>
          <w:bCs/>
          <w:sz w:val="36"/>
          <w:szCs w:val="36"/>
        </w:rPr>
        <w:t xml:space="preserve"> </w:t>
      </w:r>
      <w:r w:rsidR="000927D5">
        <w:rPr>
          <w:b/>
          <w:bCs/>
          <w:sz w:val="36"/>
          <w:szCs w:val="36"/>
        </w:rPr>
        <w:t>6</w:t>
      </w:r>
      <w:r w:rsidRPr="003917B4">
        <w:rPr>
          <w:b/>
          <w:bCs/>
          <w:sz w:val="36"/>
          <w:szCs w:val="36"/>
        </w:rPr>
        <w:t>/202</w:t>
      </w:r>
      <w:r w:rsidR="00F71260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“</w:t>
      </w:r>
    </w:p>
    <w:p w14:paraId="2DC39326" w14:textId="77777777" w:rsidR="007D0DD6" w:rsidRPr="001F2E42" w:rsidRDefault="007D0DD6" w:rsidP="007D0DD6">
      <w:pPr>
        <w:jc w:val="center"/>
        <w:rPr>
          <w:b/>
          <w:bCs/>
          <w:sz w:val="24"/>
          <w:szCs w:val="24"/>
        </w:rPr>
      </w:pPr>
    </w:p>
    <w:p w14:paraId="42F0D379" w14:textId="77777777" w:rsidR="007D0DD6" w:rsidRDefault="007D0DD6" w:rsidP="007D0DD6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Technologie pro MAS (CLLD) – výzva I</w:t>
      </w:r>
    </w:p>
    <w:p w14:paraId="37D96F49" w14:textId="77777777" w:rsidR="00AA04BC" w:rsidRDefault="00AA04BC" w:rsidP="00AA04BC">
      <w:pPr>
        <w:rPr>
          <w:b/>
          <w:bCs/>
          <w:sz w:val="28"/>
          <w:szCs w:val="28"/>
        </w:rPr>
      </w:pPr>
    </w:p>
    <w:p w14:paraId="79BF91D0" w14:textId="77777777" w:rsidR="00AA04BC" w:rsidRPr="00211D24" w:rsidRDefault="00AA04BC" w:rsidP="00AA04BC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549D398" w14:textId="77777777" w:rsidR="00AA04BC" w:rsidRDefault="00AA04BC" w:rsidP="00AA04BC">
      <w:pPr>
        <w:jc w:val="both"/>
      </w:pPr>
      <w:r>
        <w:t>Žadatel musí vyplnit všechny požadované údaje.</w:t>
      </w:r>
    </w:p>
    <w:p w14:paraId="3C4751F3" w14:textId="4AC391B3" w:rsidR="00AA04BC" w:rsidRDefault="00AA04BC" w:rsidP="00AA04BC">
      <w:pPr>
        <w:jc w:val="both"/>
      </w:pPr>
      <w:r w:rsidRPr="00E06A27">
        <w:t xml:space="preserve">V rámci MAS bude nejprve ze strany kanceláře MAS </w:t>
      </w:r>
      <w:r>
        <w:t>Svitava</w:t>
      </w:r>
      <w:r w:rsidRPr="00E06A27">
        <w:t xml:space="preserve"> provedena administrativní kontrola záměrů. Výběrová komise MAS </w:t>
      </w:r>
      <w:r>
        <w:t>Svitava,</w:t>
      </w:r>
      <w:r w:rsidRPr="00E06A27">
        <w:t xml:space="preserve"> jakožto výběrový orgán provede výběr projektů. </w:t>
      </w:r>
      <w:r>
        <w:t>Rada</w:t>
      </w:r>
      <w:r w:rsidRPr="00E06A27">
        <w:t xml:space="preserve"> MAS </w:t>
      </w:r>
      <w:r>
        <w:t>Svitava,</w:t>
      </w:r>
      <w:r w:rsidRPr="00E06A27">
        <w:t xml:space="preserve"> jakožto rozhodovací orgán schválí vybrané projekty, kterým bude vydáno Vyjádření o souladu se SCLLD MAS </w:t>
      </w:r>
      <w:r>
        <w:t>Svitava</w:t>
      </w:r>
      <w:r w:rsidRPr="00E06A27">
        <w:t>.</w:t>
      </w:r>
      <w:r>
        <w:t xml:space="preserve"> Toto vyjádření je povinnou součástí žádosti </w:t>
      </w:r>
      <w:r>
        <w:br/>
        <w:t>o podporu, kterou nositelé vybraných záměrů následně zpracují v MS2021+.</w:t>
      </w:r>
    </w:p>
    <w:p w14:paraId="171FA80E" w14:textId="72CD2A9A" w:rsidR="00AA04BC" w:rsidRDefault="00AA04BC" w:rsidP="00AA04BC">
      <w:pPr>
        <w:jc w:val="both"/>
        <w:rPr>
          <w:color w:val="FF0000"/>
        </w:rPr>
      </w:pPr>
      <w:r w:rsidRPr="0045343C">
        <w:t xml:space="preserve">Postup hodnocení záměrů je uveden v Interních postupech Místní akční skupiny </w:t>
      </w:r>
      <w:r>
        <w:t>Svitava</w:t>
      </w:r>
      <w:r w:rsidRPr="0045343C">
        <w:t xml:space="preserve"> z. s. </w:t>
      </w:r>
      <w:r w:rsidRPr="0045343C">
        <w:br/>
        <w:t xml:space="preserve">pro programový rámec </w:t>
      </w:r>
      <w:r w:rsidR="004944D9">
        <w:t>OP TAK</w:t>
      </w:r>
      <w:r w:rsidRPr="0045343C">
        <w:t xml:space="preserve">. Interní postupy jsou zveřejněny </w:t>
      </w:r>
      <w:r w:rsidRPr="0045343C">
        <w:br/>
        <w:t>na:</w:t>
      </w:r>
      <w:r>
        <w:t xml:space="preserve"> </w:t>
      </w:r>
      <w:hyperlink r:id="rId7" w:history="1">
        <w:r w:rsidR="00BF66D2" w:rsidRPr="00967D28">
          <w:rPr>
            <w:rStyle w:val="Hypertextovodkaz"/>
          </w:rPr>
          <w:t>www.massvitava.cz</w:t>
        </w:r>
      </w:hyperlink>
    </w:p>
    <w:p w14:paraId="347ECD38" w14:textId="180C749C" w:rsidR="00AA04BC" w:rsidRDefault="00AA04BC" w:rsidP="00AA04BC">
      <w:pPr>
        <w:jc w:val="both"/>
      </w:pPr>
      <w:r>
        <w:t xml:space="preserve">Po výběru projektových záměrů ze strany MAS následuje podání žádosti o podporu do výzvy č. </w:t>
      </w:r>
      <w:r w:rsidR="004944D9">
        <w:t>01_2023_026</w:t>
      </w:r>
      <w:r>
        <w:t>, a to prostřednictvím MS2021+. Hodnocení žádostí o podporu je v</w:t>
      </w:r>
      <w:r w:rsidR="004944D9">
        <w:t> </w:t>
      </w:r>
      <w:r>
        <w:t>kompetenci</w:t>
      </w:r>
      <w:r w:rsidR="004944D9">
        <w:t xml:space="preserve"> ŘO OP TAK a Agentury API</w:t>
      </w:r>
      <w:r>
        <w:t xml:space="preserve">. </w:t>
      </w:r>
    </w:p>
    <w:p w14:paraId="7F93B6A8" w14:textId="2AB0E21D" w:rsidR="00AA04BC" w:rsidRDefault="00AA04BC" w:rsidP="00AA04BC">
      <w:pPr>
        <w:jc w:val="both"/>
      </w:pPr>
      <w:r w:rsidRPr="00A44C98">
        <w:t xml:space="preserve">Věcná způsobilost je definována v Obecných a Specifických pravidlech pro žadatele a příjemce výzvy </w:t>
      </w:r>
      <w:r w:rsidRPr="00A44C98">
        <w:br/>
      </w:r>
      <w:r w:rsidR="004944D9">
        <w:t xml:space="preserve">OP TAK </w:t>
      </w:r>
      <w:r w:rsidRPr="00A44C98">
        <w:t xml:space="preserve">č. </w:t>
      </w:r>
      <w:r w:rsidR="004944D9">
        <w:t>01_2023_026</w:t>
      </w:r>
      <w:r w:rsidRPr="00A44C98">
        <w:t xml:space="preserve"> (vždy v aktuálním znění).</w:t>
      </w:r>
    </w:p>
    <w:p w14:paraId="2924899A" w14:textId="755C4C94" w:rsidR="00AA04BC" w:rsidRDefault="00AA04BC" w:rsidP="00AA04BC">
      <w:r w:rsidRPr="00622671">
        <w:t xml:space="preserve">Obecná a Specifická pravidla pro žadatele pro výzvu ŘO </w:t>
      </w:r>
      <w:r w:rsidR="004944D9">
        <w:t>OP TAK</w:t>
      </w:r>
      <w:r>
        <w:t xml:space="preserve"> jsou uvedena zde: </w:t>
      </w:r>
    </w:p>
    <w:p w14:paraId="7434A7C0" w14:textId="77777777" w:rsidR="006B6613" w:rsidRDefault="006B6613" w:rsidP="006B6613">
      <w:pPr>
        <w:rPr>
          <w:rStyle w:val="Hypertextovodkaz"/>
          <w:rFonts w:cstheme="minorHAnsi"/>
        </w:rPr>
      </w:pPr>
      <w:r>
        <w:rPr>
          <w:rStyle w:val="Hypertextovodkaz"/>
          <w:rFonts w:cstheme="minorHAnsi"/>
        </w:rPr>
        <w:t>https://www.agentura-api.org/cs/podporovane-aktivity-optak/technologie-pro-mas-optak/technologie-pro-mas-clld-vyzva-i/</w:t>
      </w:r>
    </w:p>
    <w:p w14:paraId="617A019C" w14:textId="77777777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(nebo osob zmocněných na základě plné moci) a relevantní přílohy je nutné zaslat pomocí datové schránky:  </w:t>
      </w:r>
    </w:p>
    <w:p w14:paraId="209CA719" w14:textId="5ABEEB18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 w:rsidRPr="00AA04BC">
        <w:rPr>
          <w:rFonts w:cstheme="minorHAnsi"/>
          <w:color w:val="000000"/>
          <w:shd w:val="clear" w:color="auto" w:fill="FFFFFF"/>
        </w:rPr>
        <w:t>cwej8v4</w:t>
      </w:r>
    </w:p>
    <w:p w14:paraId="34C3335D" w14:textId="77777777" w:rsidR="00AA04BC" w:rsidRP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A04BC">
        <w:rPr>
          <w:b/>
          <w:bCs/>
          <w:color w:val="FF0000"/>
        </w:rPr>
        <w:t xml:space="preserve">Před odevzdáním smažte tuto první stranu s informacemi. </w:t>
      </w:r>
    </w:p>
    <w:p w14:paraId="7C0F0ED5" w14:textId="77777777" w:rsidR="00AA04BC" w:rsidRDefault="00AA04BC" w:rsidP="00AA04BC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AA04BC" w:rsidRPr="001C1F58" w14:paraId="741EE3A8" w14:textId="77777777" w:rsidTr="00004D4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8B8EBB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93728A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897BF7F" w14:textId="77777777" w:rsidTr="00004D4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60109A3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7F834DF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8113E82" w14:textId="4028D255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r>
              <w:rPr>
                <w:rFonts w:cs="Arial"/>
                <w:b/>
                <w:sz w:val="20"/>
                <w:szCs w:val="20"/>
              </w:rPr>
              <w:t>Svitava z. s.</w:t>
            </w:r>
          </w:p>
        </w:tc>
      </w:tr>
      <w:tr w:rsidR="00AA04BC" w:rsidRPr="001C1F58" w14:paraId="48DC66CA" w14:textId="77777777" w:rsidTr="00004D4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09A1C7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341E276" w14:textId="40E0E225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</w:t>
            </w:r>
            <w:r w:rsidR="006B6613">
              <w:rPr>
                <w:rFonts w:cs="Arial"/>
                <w:sz w:val="20"/>
                <w:szCs w:val="20"/>
              </w:rPr>
              <w:t xml:space="preserve">OP TAK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24313535" w14:textId="728855DA" w:rsidR="00AA04BC" w:rsidRDefault="006B6613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Technologie pro MAS (CLLD)</w:t>
            </w:r>
          </w:p>
          <w:p w14:paraId="11998051" w14:textId="63A29E04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4BC" w:rsidRPr="001C1F58" w14:paraId="09FA003D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0BDBB4F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49C791D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8323A7A" w14:textId="6A7C4D4D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</w:t>
            </w:r>
            <w:r w:rsidR="006B6613">
              <w:rPr>
                <w:sz w:val="20"/>
                <w:szCs w:val="20"/>
              </w:rPr>
              <w:t>OP TAK</w:t>
            </w:r>
            <w:r w:rsidRPr="00B61724">
              <w:rPr>
                <w:sz w:val="20"/>
                <w:szCs w:val="20"/>
              </w:rPr>
              <w:t xml:space="preserve"> č. </w:t>
            </w:r>
            <w:r w:rsidR="00F71260">
              <w:rPr>
                <w:sz w:val="20"/>
                <w:szCs w:val="20"/>
              </w:rPr>
              <w:t>4</w:t>
            </w:r>
            <w:r w:rsidRPr="00B61724">
              <w:rPr>
                <w:sz w:val="20"/>
                <w:szCs w:val="20"/>
              </w:rPr>
              <w:t>/202</w:t>
            </w:r>
            <w:r w:rsidR="00F71260">
              <w:rPr>
                <w:sz w:val="20"/>
                <w:szCs w:val="20"/>
              </w:rPr>
              <w:t>5</w:t>
            </w:r>
          </w:p>
        </w:tc>
      </w:tr>
      <w:tr w:rsidR="00AA04BC" w:rsidRPr="001C1F58" w14:paraId="70CE6074" w14:textId="77777777" w:rsidTr="00004D4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E7D43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6C41FD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7D062BE1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AA04BC" w:rsidRPr="001C1F58" w14:paraId="6B0E229C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8573CF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5CA050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22FB3B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093DE452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8529E2E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48B069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883AA0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63F0EC3B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66CC94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715D3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11CCF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BE40D36" w14:textId="77777777" w:rsidTr="00004D4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CA37EB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741A9F9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D22675C" w14:textId="2B3B55B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C55213C" w14:textId="77777777" w:rsidTr="00004D4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DBB3D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58E6C0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3D27811" w14:textId="32741AF7" w:rsidR="00AA04BC" w:rsidRPr="00331076" w:rsidRDefault="00A7067A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AA04BC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AA04BC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E8B458" w14:textId="77777777" w:rsidR="00AA04BC" w:rsidRDefault="00AA04BC" w:rsidP="00AA04BC">
      <w:pPr>
        <w:rPr>
          <w:b/>
        </w:rPr>
      </w:pPr>
    </w:p>
    <w:p w14:paraId="625B5AA0" w14:textId="77777777" w:rsidR="00AA04BC" w:rsidRDefault="00AA04BC" w:rsidP="00AA04BC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586900" w14:paraId="41B6B364" w14:textId="77777777" w:rsidTr="00004D47">
        <w:tc>
          <w:tcPr>
            <w:tcW w:w="9042" w:type="dxa"/>
            <w:gridSpan w:val="2"/>
          </w:tcPr>
          <w:p w14:paraId="65B090FA" w14:textId="09F834F7" w:rsidR="00AA04BC" w:rsidRPr="00586900" w:rsidRDefault="006B6613" w:rsidP="00004D47">
            <w:pPr>
              <w:rPr>
                <w:b/>
              </w:rPr>
            </w:pPr>
            <w:r>
              <w:rPr>
                <w:b/>
              </w:rPr>
              <w:t>Anotace projektu</w:t>
            </w:r>
            <w:r w:rsidR="00AA04BC" w:rsidRPr="00586900">
              <w:rPr>
                <w:b/>
              </w:rPr>
              <w:t>:</w:t>
            </w:r>
          </w:p>
        </w:tc>
      </w:tr>
      <w:tr w:rsidR="00AA04BC" w:rsidRPr="00586900" w14:paraId="75EDD02A" w14:textId="77777777" w:rsidTr="00004D47">
        <w:tc>
          <w:tcPr>
            <w:tcW w:w="9042" w:type="dxa"/>
            <w:gridSpan w:val="2"/>
          </w:tcPr>
          <w:p w14:paraId="1EAFDF3C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C13B997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BC3C9EB" w14:textId="6ACC1EA5" w:rsidR="00AA04BC" w:rsidRPr="00586900" w:rsidRDefault="006B6613" w:rsidP="00004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Stručný popis obsahu projektu, cíle projektu, aktivit a rizik projektu.</w:t>
            </w:r>
          </w:p>
          <w:p w14:paraId="21262413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4F42AF5D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4C4E610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268886B1" w14:textId="77777777" w:rsidTr="00004D47">
        <w:tc>
          <w:tcPr>
            <w:tcW w:w="9042" w:type="dxa"/>
            <w:gridSpan w:val="2"/>
          </w:tcPr>
          <w:p w14:paraId="3F57CE0C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AA04BC" w:rsidRPr="00586900" w14:paraId="3A82FB1F" w14:textId="77777777" w:rsidTr="00004D47">
        <w:tc>
          <w:tcPr>
            <w:tcW w:w="9042" w:type="dxa"/>
            <w:gridSpan w:val="2"/>
          </w:tcPr>
          <w:p w14:paraId="5EA3F01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23EA09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47A45CF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079000FF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7288ABD2" w14:textId="77777777" w:rsidTr="00004D47">
        <w:tc>
          <w:tcPr>
            <w:tcW w:w="9042" w:type="dxa"/>
            <w:gridSpan w:val="2"/>
          </w:tcPr>
          <w:p w14:paraId="4DE8AED9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AA04BC" w:rsidRPr="00586900" w14:paraId="22939698" w14:textId="77777777" w:rsidTr="00004D47">
        <w:tc>
          <w:tcPr>
            <w:tcW w:w="9042" w:type="dxa"/>
            <w:gridSpan w:val="2"/>
          </w:tcPr>
          <w:p w14:paraId="00349433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C261435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BE2317C" w14:textId="77777777" w:rsidR="00AA04BC" w:rsidRDefault="00AA04BC" w:rsidP="00004D47">
            <w:pPr>
              <w:rPr>
                <w:b/>
                <w:sz w:val="20"/>
                <w:szCs w:val="20"/>
              </w:rPr>
            </w:pPr>
          </w:p>
          <w:p w14:paraId="0F91506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54C6E1B3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6CCD7F25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438E7643" w14:textId="77777777" w:rsidTr="00004D47">
        <w:tc>
          <w:tcPr>
            <w:tcW w:w="9042" w:type="dxa"/>
            <w:gridSpan w:val="2"/>
          </w:tcPr>
          <w:p w14:paraId="13050B48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A04BC" w:rsidRPr="00586900" w14:paraId="7DA5BA96" w14:textId="77777777" w:rsidTr="00004D47">
        <w:tc>
          <w:tcPr>
            <w:tcW w:w="9042" w:type="dxa"/>
            <w:gridSpan w:val="2"/>
          </w:tcPr>
          <w:p w14:paraId="4B5BCF84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C34D95E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3283998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04470704" w14:textId="77777777" w:rsidTr="00004D47">
        <w:tc>
          <w:tcPr>
            <w:tcW w:w="9042" w:type="dxa"/>
            <w:gridSpan w:val="2"/>
          </w:tcPr>
          <w:p w14:paraId="59F417EF" w14:textId="74B9CF28" w:rsidR="00AA04BC" w:rsidRPr="00A7067A" w:rsidRDefault="00AA04BC" w:rsidP="00004D47">
            <w:pPr>
              <w:rPr>
                <w:b/>
                <w:bCs/>
              </w:rPr>
            </w:pPr>
            <w:r w:rsidRPr="00A7067A">
              <w:rPr>
                <w:b/>
                <w:bCs/>
              </w:rPr>
              <w:t>Počet obyvatel obce, kde je projekt realizován (k 1. 1. 202</w:t>
            </w:r>
            <w:r w:rsidR="000927D5">
              <w:rPr>
                <w:b/>
                <w:bCs/>
              </w:rPr>
              <w:t>5</w:t>
            </w:r>
            <w:r w:rsidRPr="00A7067A">
              <w:rPr>
                <w:b/>
                <w:bCs/>
              </w:rPr>
              <w:t>):</w:t>
            </w:r>
          </w:p>
        </w:tc>
      </w:tr>
      <w:tr w:rsidR="00AA04BC" w:rsidRPr="00586900" w14:paraId="4678CB92" w14:textId="77777777" w:rsidTr="00004D47">
        <w:trPr>
          <w:trHeight w:val="653"/>
        </w:trPr>
        <w:tc>
          <w:tcPr>
            <w:tcW w:w="9042" w:type="dxa"/>
            <w:gridSpan w:val="2"/>
          </w:tcPr>
          <w:p w14:paraId="6D8FF361" w14:textId="043A179F" w:rsidR="00A7067A" w:rsidRPr="00586900" w:rsidRDefault="00AA04BC" w:rsidP="008175C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  <w:r w:rsidR="006B6613">
              <w:rPr>
                <w:color w:val="FF0000"/>
                <w:sz w:val="20"/>
                <w:szCs w:val="20"/>
              </w:rPr>
              <w:t xml:space="preserve"> dle ČSÚ</w:t>
            </w:r>
            <w:r w:rsidR="008175CA">
              <w:rPr>
                <w:color w:val="FF0000"/>
                <w:sz w:val="20"/>
                <w:szCs w:val="20"/>
              </w:rPr>
              <w:t xml:space="preserve"> (</w:t>
            </w:r>
            <w:hyperlink r:id="rId8" w:history="1">
              <w:r w:rsidR="008175CA" w:rsidRPr="008175CA">
                <w:rPr>
                  <w:rStyle w:val="Hypertextovodkaz"/>
                  <w:sz w:val="20"/>
                  <w:szCs w:val="20"/>
                </w:rPr>
                <w:t xml:space="preserve">Počet obyvatel v </w:t>
              </w:r>
              <w:proofErr w:type="gramStart"/>
              <w:r w:rsidR="008175CA" w:rsidRPr="008175CA">
                <w:rPr>
                  <w:rStyle w:val="Hypertextovodkaz"/>
                  <w:sz w:val="20"/>
                  <w:szCs w:val="20"/>
                </w:rPr>
                <w:t>obcích - k</w:t>
              </w:r>
              <w:proofErr w:type="gramEnd"/>
              <w:r w:rsidR="008175CA" w:rsidRPr="008175CA">
                <w:rPr>
                  <w:rStyle w:val="Hypertextovodkaz"/>
                  <w:sz w:val="20"/>
                  <w:szCs w:val="20"/>
                </w:rPr>
                <w:t xml:space="preserve"> 1. 1. 2025 | Produkty</w:t>
              </w:r>
            </w:hyperlink>
            <w:r w:rsidR="008175CA">
              <w:rPr>
                <w:color w:val="FF0000"/>
                <w:sz w:val="20"/>
                <w:szCs w:val="20"/>
              </w:rPr>
              <w:t>)</w:t>
            </w:r>
          </w:p>
        </w:tc>
      </w:tr>
      <w:tr w:rsidR="00AA04BC" w:rsidRPr="00586900" w14:paraId="16077F73" w14:textId="77777777" w:rsidTr="00004D47">
        <w:tc>
          <w:tcPr>
            <w:tcW w:w="9042" w:type="dxa"/>
            <w:gridSpan w:val="2"/>
          </w:tcPr>
          <w:p w14:paraId="23267948" w14:textId="5CD76FFF" w:rsidR="00A7067A" w:rsidRPr="00586900" w:rsidRDefault="00AA04BC" w:rsidP="00A7067A">
            <w:pPr>
              <w:rPr>
                <w:b/>
              </w:rPr>
            </w:pPr>
            <w:r w:rsidRPr="00586900">
              <w:rPr>
                <w:b/>
              </w:rPr>
              <w:t>P</w:t>
            </w:r>
            <w:r w:rsidR="008D75A1">
              <w:rPr>
                <w:b/>
              </w:rPr>
              <w:t xml:space="preserve">opis integrace </w:t>
            </w:r>
            <w:proofErr w:type="spellStart"/>
            <w:r w:rsidR="008D75A1">
              <w:rPr>
                <w:b/>
              </w:rPr>
              <w:t>projetku</w:t>
            </w:r>
            <w:proofErr w:type="spellEnd"/>
            <w:r w:rsidRPr="00586900">
              <w:rPr>
                <w:b/>
              </w:rPr>
              <w:t>:</w:t>
            </w:r>
          </w:p>
        </w:tc>
      </w:tr>
      <w:tr w:rsidR="00AA04BC" w:rsidRPr="00586900" w14:paraId="2AFD9E5F" w14:textId="77777777" w:rsidTr="00004D47">
        <w:tc>
          <w:tcPr>
            <w:tcW w:w="9042" w:type="dxa"/>
            <w:gridSpan w:val="2"/>
          </w:tcPr>
          <w:p w14:paraId="38B10C69" w14:textId="10F77D35" w:rsidR="00AA04BC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</w:t>
            </w:r>
            <w:proofErr w:type="gramStart"/>
            <w:r w:rsidRPr="00586900">
              <w:rPr>
                <w:color w:val="FF0000"/>
                <w:sz w:val="20"/>
                <w:szCs w:val="20"/>
              </w:rPr>
              <w:t>uveďte</w:t>
            </w:r>
            <w:proofErr w:type="gramEnd"/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3C16A4">
              <w:rPr>
                <w:color w:val="FF0000"/>
                <w:sz w:val="20"/>
                <w:szCs w:val="20"/>
              </w:rPr>
              <w:t xml:space="preserve">mezi jakými technologiemi a jakým způsobem bude po realizaci </w:t>
            </w:r>
            <w:proofErr w:type="spellStart"/>
            <w:r w:rsidR="003C16A4">
              <w:rPr>
                <w:color w:val="FF0000"/>
                <w:sz w:val="20"/>
                <w:szCs w:val="20"/>
              </w:rPr>
              <w:t>projetku</w:t>
            </w:r>
            <w:proofErr w:type="spellEnd"/>
            <w:r w:rsidR="003C16A4">
              <w:rPr>
                <w:color w:val="FF0000"/>
                <w:sz w:val="20"/>
                <w:szCs w:val="20"/>
              </w:rPr>
              <w:t xml:space="preserve"> probíhat datová komunikace.</w:t>
            </w:r>
          </w:p>
          <w:p w14:paraId="4EFDDB84" w14:textId="77777777" w:rsidR="008D75A1" w:rsidRPr="008D75A1" w:rsidRDefault="008D75A1" w:rsidP="00004D47">
            <w:pPr>
              <w:jc w:val="both"/>
              <w:rPr>
                <w:sz w:val="20"/>
                <w:szCs w:val="20"/>
              </w:rPr>
            </w:pPr>
          </w:p>
          <w:p w14:paraId="22DD9DD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  <w:tr w:rsidR="00AA04BC" w:rsidRPr="00586900" w14:paraId="49A06ED0" w14:textId="77777777" w:rsidTr="00004D47">
        <w:tc>
          <w:tcPr>
            <w:tcW w:w="3671" w:type="dxa"/>
          </w:tcPr>
          <w:p w14:paraId="006AEA0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lastRenderedPageBreak/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20A0887A" w14:textId="7EC7C70A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75761B">
              <w:rPr>
                <w:color w:val="FF0000"/>
                <w:sz w:val="20"/>
                <w:szCs w:val="20"/>
              </w:rPr>
              <w:t>po registraci projektu do systému MS2021+</w:t>
            </w:r>
          </w:p>
        </w:tc>
      </w:tr>
      <w:tr w:rsidR="00AA04BC" w:rsidRPr="00586900" w14:paraId="69768A8B" w14:textId="77777777" w:rsidTr="00004D47">
        <w:tc>
          <w:tcPr>
            <w:tcW w:w="3671" w:type="dxa"/>
          </w:tcPr>
          <w:p w14:paraId="2AC7F34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53CC8E29" w14:textId="77777777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</w:tbl>
    <w:p w14:paraId="323C9500" w14:textId="77777777" w:rsidR="00AA04BC" w:rsidRDefault="00AA04BC" w:rsidP="00AA04BC">
      <w:pPr>
        <w:rPr>
          <w:b/>
        </w:rPr>
      </w:pPr>
    </w:p>
    <w:p w14:paraId="592CE27C" w14:textId="77777777" w:rsidR="00AA04BC" w:rsidRDefault="00AA04BC" w:rsidP="00AA04BC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AA04BC" w14:paraId="0B282E4E" w14:textId="77777777" w:rsidTr="00004D47">
        <w:tc>
          <w:tcPr>
            <w:tcW w:w="3104" w:type="dxa"/>
            <w:vAlign w:val="center"/>
          </w:tcPr>
          <w:p w14:paraId="29F9A5CF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695ACC37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5B5947E6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46C93158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1F852175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161450B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způsobilé výdaje projektu (maximum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br/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BA29209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3C16A4" w14:paraId="1EE87145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4F866639" w14:textId="264823FF" w:rsidR="003C16A4" w:rsidRPr="00ED6ABD" w:rsidRDefault="003C16A4" w:rsidP="00004D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Nepřímé náklady</w:t>
            </w:r>
          </w:p>
        </w:tc>
        <w:tc>
          <w:tcPr>
            <w:tcW w:w="5236" w:type="dxa"/>
            <w:vAlign w:val="center"/>
          </w:tcPr>
          <w:p w14:paraId="720C7E9B" w14:textId="775BD224" w:rsidR="003C16A4" w:rsidRPr="00ED6ABD" w:rsidRDefault="003C16A4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Uvěďte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částku za nepřímé náklady projektu (maximální výše je 7 % z celkových způsobilých výdajů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projetku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2" w:type="dxa"/>
            <w:vAlign w:val="center"/>
          </w:tcPr>
          <w:p w14:paraId="646201B5" w14:textId="4B391FB7" w:rsidR="003C16A4" w:rsidRPr="00ED6ABD" w:rsidRDefault="003C16A4" w:rsidP="00004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231161B4" w14:textId="77777777" w:rsidTr="00004D47">
        <w:trPr>
          <w:trHeight w:val="547"/>
        </w:trPr>
        <w:tc>
          <w:tcPr>
            <w:tcW w:w="3104" w:type="dxa"/>
            <w:vAlign w:val="center"/>
          </w:tcPr>
          <w:p w14:paraId="2F76E126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7EA84305" w14:textId="6D85A82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 xml:space="preserve">Dotace je </w:t>
            </w:r>
            <w:r w:rsidR="003C16A4">
              <w:rPr>
                <w:rFonts w:cs="Arial"/>
                <w:color w:val="FF0000"/>
                <w:sz w:val="20"/>
                <w:szCs w:val="20"/>
              </w:rPr>
              <w:t>50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t xml:space="preserve">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18201D51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2B057DDC" w14:textId="77777777" w:rsidR="00AA04BC" w:rsidRPr="007B5D3D" w:rsidRDefault="00AA04BC" w:rsidP="00AA04BC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7B5D3D" w14:paraId="29A7F880" w14:textId="77777777" w:rsidTr="00004D47">
        <w:tc>
          <w:tcPr>
            <w:tcW w:w="3671" w:type="dxa"/>
          </w:tcPr>
          <w:p w14:paraId="0CBA2689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5C64FF6E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AA04BC" w:rsidRPr="007B5D3D" w14:paraId="698EEF1C" w14:textId="77777777" w:rsidTr="00004D47">
        <w:tc>
          <w:tcPr>
            <w:tcW w:w="3671" w:type="dxa"/>
          </w:tcPr>
          <w:p w14:paraId="552D8B96" w14:textId="690E8F08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 xml:space="preserve">Příloha č. </w:t>
            </w:r>
            <w:r w:rsidR="003C16A4">
              <w:rPr>
                <w:rFonts w:cs="Arial"/>
              </w:rPr>
              <w:t>2</w:t>
            </w:r>
          </w:p>
        </w:tc>
        <w:tc>
          <w:tcPr>
            <w:tcW w:w="5371" w:type="dxa"/>
          </w:tcPr>
          <w:p w14:paraId="4F50CB2A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2B77F1BF" w14:textId="77777777" w:rsidR="00AA04BC" w:rsidRDefault="00AA04BC" w:rsidP="00AA04BC"/>
    <w:p w14:paraId="3381E76E" w14:textId="77777777" w:rsidR="00AA04BC" w:rsidRPr="00446298" w:rsidRDefault="00AA04BC" w:rsidP="00AA04BC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AA04BC" w:rsidRPr="001C1F58" w14:paraId="7ADDE765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99845E6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1BE415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5DB9C99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E02F565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28CFD3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49EDA541" w14:textId="77777777" w:rsidTr="00004D47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135D18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2E72E73" w14:textId="77777777" w:rsidR="00AA04BC" w:rsidRPr="00ED6ABD" w:rsidRDefault="00AA04BC" w:rsidP="00004D47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3CE98049" w14:textId="77777777" w:rsidR="00AA04BC" w:rsidRPr="006E6251" w:rsidRDefault="00AA04BC" w:rsidP="00AA04BC"/>
    <w:p w14:paraId="7FE07874" w14:textId="77777777" w:rsidR="00AA04BC" w:rsidRPr="00AA04BC" w:rsidRDefault="00AA04BC" w:rsidP="00AA04BC">
      <w:pPr>
        <w:rPr>
          <w:sz w:val="28"/>
          <w:szCs w:val="28"/>
        </w:rPr>
      </w:pPr>
    </w:p>
    <w:sectPr w:rsidR="00AA04BC" w:rsidRPr="00AA04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14E9" w14:textId="77777777" w:rsidR="003F0B34" w:rsidRDefault="003F0B34" w:rsidP="009A7F39">
      <w:pPr>
        <w:spacing w:after="0" w:line="240" w:lineRule="auto"/>
      </w:pPr>
      <w:r>
        <w:separator/>
      </w:r>
    </w:p>
  </w:endnote>
  <w:endnote w:type="continuationSeparator" w:id="0">
    <w:p w14:paraId="2017C1BB" w14:textId="77777777" w:rsidR="003F0B34" w:rsidRDefault="003F0B34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637E" w14:textId="77777777" w:rsidR="003F0B34" w:rsidRDefault="003F0B34" w:rsidP="009A7F39">
      <w:pPr>
        <w:spacing w:after="0" w:line="240" w:lineRule="auto"/>
      </w:pPr>
      <w:r>
        <w:separator/>
      </w:r>
    </w:p>
  </w:footnote>
  <w:footnote w:type="continuationSeparator" w:id="0">
    <w:p w14:paraId="310B03F3" w14:textId="77777777" w:rsidR="003F0B34" w:rsidRDefault="003F0B34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EAC" w14:textId="67EC6655" w:rsidR="009A7F39" w:rsidRDefault="004E56A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9C6A8A" wp14:editId="0266BE7D">
          <wp:simplePos x="0" y="0"/>
          <wp:positionH relativeFrom="margin">
            <wp:posOffset>-450850</wp:posOffset>
          </wp:positionH>
          <wp:positionV relativeFrom="paragraph">
            <wp:posOffset>-299085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39">
      <w:rPr>
        <w:noProof/>
      </w:rPr>
      <w:drawing>
        <wp:anchor distT="0" distB="0" distL="114300" distR="114300" simplePos="0" relativeHeight="251659264" behindDoc="1" locked="0" layoutInCell="1" allowOverlap="1" wp14:anchorId="72D973DF" wp14:editId="1D965B18">
          <wp:simplePos x="0" y="0"/>
          <wp:positionH relativeFrom="column">
            <wp:posOffset>4764405</wp:posOffset>
          </wp:positionH>
          <wp:positionV relativeFrom="paragraph">
            <wp:posOffset>-220345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822777297" name="Obrázek 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0"/>
  </w:num>
  <w:num w:numId="2" w16cid:durableId="1630090358">
    <w:abstractNumId w:val="2"/>
  </w:num>
  <w:num w:numId="3" w16cid:durableId="17188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927D5"/>
    <w:rsid w:val="000D03F6"/>
    <w:rsid w:val="000E58DA"/>
    <w:rsid w:val="001748A2"/>
    <w:rsid w:val="00227774"/>
    <w:rsid w:val="00291144"/>
    <w:rsid w:val="003917B4"/>
    <w:rsid w:val="0039442E"/>
    <w:rsid w:val="00396084"/>
    <w:rsid w:val="003C16A4"/>
    <w:rsid w:val="003D16B4"/>
    <w:rsid w:val="003F0B34"/>
    <w:rsid w:val="00436ACA"/>
    <w:rsid w:val="0044729C"/>
    <w:rsid w:val="004944D9"/>
    <w:rsid w:val="004A1AB0"/>
    <w:rsid w:val="004E56A2"/>
    <w:rsid w:val="004F350B"/>
    <w:rsid w:val="006279E3"/>
    <w:rsid w:val="006B6613"/>
    <w:rsid w:val="00715258"/>
    <w:rsid w:val="0075761B"/>
    <w:rsid w:val="00783290"/>
    <w:rsid w:val="007B4FF4"/>
    <w:rsid w:val="007D0DD6"/>
    <w:rsid w:val="008175CA"/>
    <w:rsid w:val="008D75A1"/>
    <w:rsid w:val="00997F98"/>
    <w:rsid w:val="009A7F39"/>
    <w:rsid w:val="009C6F8D"/>
    <w:rsid w:val="00A1518E"/>
    <w:rsid w:val="00A7067A"/>
    <w:rsid w:val="00AA04BC"/>
    <w:rsid w:val="00B34155"/>
    <w:rsid w:val="00B61540"/>
    <w:rsid w:val="00BD52EB"/>
    <w:rsid w:val="00BF66D2"/>
    <w:rsid w:val="00C12DF1"/>
    <w:rsid w:val="00C15C0B"/>
    <w:rsid w:val="00C323A3"/>
    <w:rsid w:val="00CA5C36"/>
    <w:rsid w:val="00D067DE"/>
    <w:rsid w:val="00D77040"/>
    <w:rsid w:val="00D867E6"/>
    <w:rsid w:val="00E3139C"/>
    <w:rsid w:val="00EC0890"/>
    <w:rsid w:val="00EF58D4"/>
    <w:rsid w:val="00F70CBF"/>
    <w:rsid w:val="00F71260"/>
    <w:rsid w:val="00FB01C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F71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rlm0s92pw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vi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22</cp:revision>
  <cp:lastPrinted>2025-07-28T08:46:00Z</cp:lastPrinted>
  <dcterms:created xsi:type="dcterms:W3CDTF">2023-09-01T06:58:00Z</dcterms:created>
  <dcterms:modified xsi:type="dcterms:W3CDTF">2025-07-28T08:47:00Z</dcterms:modified>
</cp:coreProperties>
</file>